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1134"/>
        <w:gridCol w:w="1418"/>
        <w:gridCol w:w="7229"/>
        <w:gridCol w:w="1417"/>
        <w:gridCol w:w="567"/>
        <w:gridCol w:w="567"/>
        <w:gridCol w:w="503"/>
      </w:tblGrid>
      <w:tr w:rsidR="00525314" w:rsidTr="00525314">
        <w:tc>
          <w:tcPr>
            <w:tcW w:w="14786" w:type="dxa"/>
            <w:gridSpan w:val="9"/>
          </w:tcPr>
          <w:p w:rsidR="00525314" w:rsidRDefault="00525314" w:rsidP="00525314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Relay type: P92x …</w:t>
            </w:r>
          </w:p>
        </w:tc>
      </w:tr>
      <w:tr w:rsidR="00E33618" w:rsidTr="00815B2F">
        <w:tc>
          <w:tcPr>
            <w:tcW w:w="1951" w:type="dxa"/>
            <w:gridSpan w:val="2"/>
            <w:vAlign w:val="center"/>
          </w:tcPr>
          <w:p w:rsidR="00525314" w:rsidRDefault="00525314" w:rsidP="0052531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Software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134" w:type="dxa"/>
            <w:vMerge w:val="restart"/>
            <w:vAlign w:val="center"/>
          </w:tcPr>
          <w:p w:rsidR="00525314" w:rsidRDefault="00525314" w:rsidP="00525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Hardware</w:t>
            </w:r>
          </w:p>
          <w:p w:rsidR="00525314" w:rsidRDefault="00525314" w:rsidP="0052531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Suffix</w:t>
            </w:r>
          </w:p>
        </w:tc>
        <w:tc>
          <w:tcPr>
            <w:tcW w:w="1418" w:type="dxa"/>
            <w:vMerge w:val="restart"/>
            <w:vAlign w:val="center"/>
          </w:tcPr>
          <w:p w:rsidR="00525314" w:rsidRDefault="00525314" w:rsidP="00525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Original</w:t>
            </w:r>
          </w:p>
          <w:p w:rsidR="00525314" w:rsidRDefault="00525314" w:rsidP="0052531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7229" w:type="dxa"/>
            <w:vMerge w:val="restart"/>
            <w:vAlign w:val="center"/>
          </w:tcPr>
          <w:p w:rsidR="00525314" w:rsidRDefault="00525314" w:rsidP="0052531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Changes</w:t>
            </w:r>
          </w:p>
        </w:tc>
        <w:tc>
          <w:tcPr>
            <w:tcW w:w="1417" w:type="dxa"/>
            <w:vMerge w:val="restart"/>
            <w:vAlign w:val="center"/>
          </w:tcPr>
          <w:p w:rsidR="00525314" w:rsidRDefault="00525314" w:rsidP="00525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  <w:p w:rsidR="00525314" w:rsidRDefault="00525314" w:rsidP="0052531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Compatibility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5314" w:rsidRDefault="00525314" w:rsidP="00525314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P921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5314" w:rsidRPr="00525314" w:rsidRDefault="00525314" w:rsidP="0052531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525314" w:rsidRPr="00525314" w:rsidRDefault="00525314" w:rsidP="00525314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5314" w:rsidTr="00815B2F">
        <w:trPr>
          <w:trHeight w:val="512"/>
        </w:trPr>
        <w:tc>
          <w:tcPr>
            <w:tcW w:w="959" w:type="dxa"/>
          </w:tcPr>
          <w:p w:rsidR="00525314" w:rsidRPr="00525314" w:rsidRDefault="00525314" w:rsidP="00525314">
            <w:pPr>
              <w:jc w:val="center"/>
              <w:rPr>
                <w:b/>
                <w:lang w:val="en-US"/>
              </w:rPr>
            </w:pPr>
            <w:r w:rsidRPr="00525314">
              <w:rPr>
                <w:b/>
                <w:lang w:val="en-US"/>
              </w:rPr>
              <w:t>Major</w:t>
            </w:r>
          </w:p>
        </w:tc>
        <w:tc>
          <w:tcPr>
            <w:tcW w:w="992" w:type="dxa"/>
          </w:tcPr>
          <w:p w:rsidR="00525314" w:rsidRPr="00525314" w:rsidRDefault="00525314" w:rsidP="00525314">
            <w:pPr>
              <w:jc w:val="center"/>
              <w:rPr>
                <w:b/>
                <w:lang w:val="en-US"/>
              </w:rPr>
            </w:pPr>
            <w:r w:rsidRPr="00525314">
              <w:rPr>
                <w:b/>
                <w:lang w:val="en-US"/>
              </w:rPr>
              <w:t>Minor</w:t>
            </w:r>
          </w:p>
        </w:tc>
        <w:tc>
          <w:tcPr>
            <w:tcW w:w="1134" w:type="dxa"/>
            <w:vMerge/>
          </w:tcPr>
          <w:p w:rsidR="00525314" w:rsidRDefault="00525314"/>
        </w:tc>
        <w:tc>
          <w:tcPr>
            <w:tcW w:w="1418" w:type="dxa"/>
            <w:vMerge/>
          </w:tcPr>
          <w:p w:rsidR="00525314" w:rsidRDefault="00525314"/>
        </w:tc>
        <w:tc>
          <w:tcPr>
            <w:tcW w:w="7229" w:type="dxa"/>
            <w:vMerge/>
          </w:tcPr>
          <w:p w:rsidR="00525314" w:rsidRDefault="00525314"/>
        </w:tc>
        <w:tc>
          <w:tcPr>
            <w:tcW w:w="1417" w:type="dxa"/>
            <w:vMerge/>
          </w:tcPr>
          <w:p w:rsidR="00525314" w:rsidRDefault="00525314"/>
        </w:tc>
        <w:tc>
          <w:tcPr>
            <w:tcW w:w="567" w:type="dxa"/>
            <w:vMerge/>
          </w:tcPr>
          <w:p w:rsidR="00525314" w:rsidRDefault="00525314"/>
        </w:tc>
        <w:tc>
          <w:tcPr>
            <w:tcW w:w="567" w:type="dxa"/>
            <w:vMerge/>
          </w:tcPr>
          <w:p w:rsidR="00525314" w:rsidRDefault="00525314"/>
        </w:tc>
        <w:tc>
          <w:tcPr>
            <w:tcW w:w="503" w:type="dxa"/>
            <w:vMerge/>
          </w:tcPr>
          <w:p w:rsidR="00525314" w:rsidRDefault="00525314"/>
        </w:tc>
      </w:tr>
      <w:tr w:rsidR="00815B2F" w:rsidRPr="00C30818" w:rsidTr="00815B2F">
        <w:trPr>
          <w:trHeight w:val="406"/>
        </w:trPr>
        <w:tc>
          <w:tcPr>
            <w:tcW w:w="959" w:type="dxa"/>
            <w:vMerge w:val="restart"/>
            <w:vAlign w:val="center"/>
          </w:tcPr>
          <w:p w:rsidR="00815B2F" w:rsidRDefault="00815B2F" w:rsidP="00815B2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815B2F" w:rsidRDefault="00815B2F" w:rsidP="00815B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vMerge w:val="restart"/>
            <w:vAlign w:val="center"/>
          </w:tcPr>
          <w:p w:rsidR="00815B2F" w:rsidRDefault="00815B2F" w:rsidP="00815B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  <w:tc>
          <w:tcPr>
            <w:tcW w:w="1418" w:type="dxa"/>
            <w:vMerge w:val="restart"/>
            <w:vAlign w:val="center"/>
          </w:tcPr>
          <w:p w:rsidR="00815B2F" w:rsidRDefault="00815B2F" w:rsidP="00815B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06/2010</w:t>
            </w:r>
          </w:p>
        </w:tc>
        <w:tc>
          <w:tcPr>
            <w:tcW w:w="7229" w:type="dxa"/>
            <w:vMerge w:val="restart"/>
          </w:tcPr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 (Not released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production)</w:t>
            </w:r>
          </w:p>
          <w:p w:rsidR="00066B1F" w:rsidRPr="00066B1F" w:rsidRDefault="00066B1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VT Supervision added,</w:t>
            </w: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- New combination of 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Fi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df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dti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 protections,</w:t>
            </w: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- Additional 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tAux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 functions,</w:t>
            </w: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New 8 Boolean equations (with new operands, results usable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as an operand),</w:t>
            </w: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New Fail safe option,</w:t>
            </w: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- Addition of a 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bandpass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 filter on 59N function,</w:t>
            </w: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Additional alarm inhibition,</w:t>
            </w:r>
          </w:p>
          <w:p w:rsidR="00815B2F" w:rsidRP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Addition of a new menu ORDER added,</w:t>
            </w: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Digital input assignation to “Ctrl trip” and “Ctrl close” functions,</w:t>
            </w: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Modification of CB operation counting,</w:t>
            </w: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- Addition of clock 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synchro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. from a logic input,</w:t>
            </w:r>
          </w:p>
          <w:p w:rsidR="00815B2F" w:rsidRP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0"/>
                <w:lang w:val="en-US"/>
              </w:rPr>
            </w:pP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Addition of derived V0 sequence overvoltage stage,</w:t>
            </w: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- Addition of 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df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dt</w:t>
            </w:r>
            <w:proofErr w:type="spellEnd"/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 xml:space="preserve"> blocking inhibition,</w:t>
            </w:r>
          </w:p>
          <w:p w:rsidR="00815B2F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New disturbance records durations,</w:t>
            </w:r>
          </w:p>
          <w:p w:rsidR="00066B1F" w:rsidRPr="00C30818" w:rsidRDefault="00066B1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New default display,</w:t>
            </w:r>
          </w:p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Addition of LED reset function,</w:t>
            </w:r>
          </w:p>
          <w:p w:rsidR="00815B2F" w:rsidRPr="00C30818" w:rsidRDefault="00815B2F" w:rsidP="00C30818">
            <w:pPr>
              <w:rPr>
                <w:lang w:val="en-US"/>
              </w:rPr>
            </w:pPr>
            <w:r w:rsidRPr="00C30818">
              <w:rPr>
                <w:rFonts w:ascii="Arial" w:hAnsi="Arial" w:cs="Arial"/>
                <w:sz w:val="20"/>
                <w:szCs w:val="20"/>
                <w:lang w:val="en-US"/>
              </w:rPr>
              <w:t>- Addition of maintenance mode of relays.</w:t>
            </w:r>
          </w:p>
        </w:tc>
        <w:tc>
          <w:tcPr>
            <w:tcW w:w="1417" w:type="dxa"/>
            <w:vMerge w:val="restart"/>
            <w:vAlign w:val="center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561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439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119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422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066B1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066B1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</w:tr>
      <w:tr w:rsidR="00815B2F" w:rsidRPr="00C30818" w:rsidTr="00815B2F">
        <w:trPr>
          <w:trHeight w:val="255"/>
        </w:trPr>
        <w:tc>
          <w:tcPr>
            <w:tcW w:w="959" w:type="dxa"/>
            <w:vMerge/>
          </w:tcPr>
          <w:p w:rsidR="00815B2F" w:rsidRDefault="00815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B2F" w:rsidRDefault="00815B2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15B2F" w:rsidRPr="00C30818" w:rsidRDefault="00815B2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15B2F" w:rsidRDefault="0081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5B2F" w:rsidRPr="00C30818" w:rsidRDefault="00815B2F" w:rsidP="00815B2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15B2F" w:rsidRPr="00C30818" w:rsidRDefault="00066B1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815B2F" w:rsidRPr="00C30818" w:rsidRDefault="00066B1F" w:rsidP="00815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66B1F" w:rsidRPr="00C30818" w:rsidTr="00815B2F">
        <w:trPr>
          <w:trHeight w:val="255"/>
        </w:trPr>
        <w:tc>
          <w:tcPr>
            <w:tcW w:w="959" w:type="dxa"/>
            <w:vMerge/>
          </w:tcPr>
          <w:p w:rsidR="00066B1F" w:rsidRDefault="0006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6B1F" w:rsidRDefault="00066B1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066B1F" w:rsidRPr="00C30818" w:rsidRDefault="00066B1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66B1F" w:rsidRPr="00C30818" w:rsidTr="00815B2F">
        <w:trPr>
          <w:trHeight w:val="255"/>
        </w:trPr>
        <w:tc>
          <w:tcPr>
            <w:tcW w:w="959" w:type="dxa"/>
            <w:vMerge/>
          </w:tcPr>
          <w:p w:rsidR="00066B1F" w:rsidRDefault="0006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6B1F" w:rsidRDefault="00066B1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066B1F" w:rsidRPr="00C30818" w:rsidRDefault="00066B1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66B1F" w:rsidRPr="00C30818" w:rsidTr="00815B2F">
        <w:trPr>
          <w:trHeight w:val="255"/>
        </w:trPr>
        <w:tc>
          <w:tcPr>
            <w:tcW w:w="959" w:type="dxa"/>
            <w:vMerge/>
          </w:tcPr>
          <w:p w:rsidR="00066B1F" w:rsidRDefault="0006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6B1F" w:rsidRDefault="00066B1F" w:rsidP="00C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066B1F" w:rsidRPr="00C30818" w:rsidRDefault="00066B1F" w:rsidP="00C3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066B1F" w:rsidRPr="00C30818" w:rsidRDefault="00066B1F" w:rsidP="00887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66B1F" w:rsidRPr="00C30818" w:rsidTr="00815B2F">
        <w:tc>
          <w:tcPr>
            <w:tcW w:w="959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  <w:tc>
          <w:tcPr>
            <w:tcW w:w="1418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07/2010</w:t>
            </w:r>
          </w:p>
        </w:tc>
        <w:tc>
          <w:tcPr>
            <w:tcW w:w="7229" w:type="dxa"/>
          </w:tcPr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066B1F" w:rsidRPr="00C30818" w:rsidRDefault="00066B1F" w:rsidP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Several defects correction.</w:t>
            </w:r>
          </w:p>
        </w:tc>
        <w:tc>
          <w:tcPr>
            <w:tcW w:w="1417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03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</w:tr>
      <w:tr w:rsidR="00066B1F" w:rsidRPr="00C30818" w:rsidTr="00815B2F">
        <w:tc>
          <w:tcPr>
            <w:tcW w:w="959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  <w:tc>
          <w:tcPr>
            <w:tcW w:w="1418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7229" w:type="dxa"/>
          </w:tcPr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066B1F" w:rsidRPr="00C30818" w:rsidRDefault="00066B1F" w:rsidP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Rebranded with Schneider Electric.</w:t>
            </w:r>
          </w:p>
        </w:tc>
        <w:tc>
          <w:tcPr>
            <w:tcW w:w="1417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03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</w:tr>
      <w:tr w:rsidR="00066B1F" w:rsidRPr="00C30818" w:rsidTr="00815B2F">
        <w:tc>
          <w:tcPr>
            <w:tcW w:w="959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  <w:tc>
          <w:tcPr>
            <w:tcW w:w="1418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7229" w:type="dxa"/>
          </w:tcPr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066B1F" w:rsidRPr="00C30818" w:rsidRDefault="00066B1F" w:rsidP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Several defects correction.</w:t>
            </w:r>
          </w:p>
        </w:tc>
        <w:tc>
          <w:tcPr>
            <w:tcW w:w="1417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03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</w:tr>
      <w:tr w:rsidR="00066B1F" w:rsidRPr="00C30818" w:rsidTr="00066B1F">
        <w:trPr>
          <w:trHeight w:val="291"/>
        </w:trPr>
        <w:tc>
          <w:tcPr>
            <w:tcW w:w="959" w:type="dxa"/>
            <w:vMerge w:val="restart"/>
          </w:tcPr>
          <w:p w:rsidR="00066B1F" w:rsidRPr="00066B1F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4" w:type="dxa"/>
            <w:vMerge w:val="restart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  <w:tc>
          <w:tcPr>
            <w:tcW w:w="1418" w:type="dxa"/>
            <w:vMerge w:val="restart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04/2011</w:t>
            </w:r>
          </w:p>
        </w:tc>
        <w:tc>
          <w:tcPr>
            <w:tcW w:w="7229" w:type="dxa"/>
            <w:vMerge w:val="restart"/>
          </w:tcPr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- Voltage balance protection added,</w:t>
            </w:r>
          </w:p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- General reset control added in the Order menu,</w:t>
            </w:r>
          </w:p>
          <w:p w:rsidR="00066B1F" w:rsidRPr="00C30818" w:rsidRDefault="00066B1F" w:rsidP="00066B1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- User setting to define a Frequency cycle number before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6B1F">
              <w:rPr>
                <w:rFonts w:ascii="Arial" w:hAnsi="Arial" w:cs="Arial"/>
                <w:sz w:val="20"/>
                <w:szCs w:val="20"/>
                <w:lang w:val="en-US"/>
              </w:rPr>
              <w:t>frequency fault validation added.</w:t>
            </w:r>
          </w:p>
        </w:tc>
        <w:tc>
          <w:tcPr>
            <w:tcW w:w="1417" w:type="dxa"/>
            <w:vMerge w:val="restart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03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</w:tr>
      <w:tr w:rsidR="00066B1F" w:rsidRPr="00C30818" w:rsidTr="00815B2F">
        <w:trPr>
          <w:trHeight w:val="288"/>
        </w:trPr>
        <w:tc>
          <w:tcPr>
            <w:tcW w:w="959" w:type="dxa"/>
            <w:vMerge/>
          </w:tcPr>
          <w:p w:rsidR="00066B1F" w:rsidRDefault="0006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B1F" w:rsidRDefault="00066B1F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03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66B1F" w:rsidRPr="00C30818" w:rsidTr="00815B2F">
        <w:trPr>
          <w:trHeight w:val="288"/>
        </w:trPr>
        <w:tc>
          <w:tcPr>
            <w:tcW w:w="959" w:type="dxa"/>
            <w:vMerge/>
          </w:tcPr>
          <w:p w:rsidR="00066B1F" w:rsidRDefault="0006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B1F" w:rsidRDefault="00066B1F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03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66B1F" w:rsidRPr="00C30818" w:rsidTr="00815B2F">
        <w:trPr>
          <w:trHeight w:val="288"/>
        </w:trPr>
        <w:tc>
          <w:tcPr>
            <w:tcW w:w="959" w:type="dxa"/>
            <w:vMerge/>
          </w:tcPr>
          <w:p w:rsidR="00066B1F" w:rsidRDefault="0006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B1F" w:rsidRDefault="00066B1F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066B1F" w:rsidRPr="00066B1F" w:rsidRDefault="00066B1F" w:rsidP="00066B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66B1F" w:rsidRDefault="0006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066B1F" w:rsidRPr="00C30818" w:rsidRDefault="00066B1F">
            <w:pPr>
              <w:rPr>
                <w:lang w:val="en-US"/>
              </w:rPr>
            </w:pPr>
          </w:p>
        </w:tc>
        <w:tc>
          <w:tcPr>
            <w:tcW w:w="503" w:type="dxa"/>
          </w:tcPr>
          <w:p w:rsidR="00066B1F" w:rsidRPr="00C30818" w:rsidRDefault="00066B1F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E929EE" w:rsidRPr="00C30818" w:rsidRDefault="00E929EE">
      <w:pPr>
        <w:rPr>
          <w:lang w:val="en-US"/>
        </w:rPr>
      </w:pPr>
    </w:p>
    <w:sectPr w:rsidR="00E929EE" w:rsidRPr="00C30818" w:rsidSect="00E33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14"/>
    <w:rsid w:val="00066B1F"/>
    <w:rsid w:val="00525314"/>
    <w:rsid w:val="00815B2F"/>
    <w:rsid w:val="00C30818"/>
    <w:rsid w:val="00E33618"/>
    <w:rsid w:val="00E9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 </cp:lastModifiedBy>
  <cp:revision>2</cp:revision>
  <dcterms:created xsi:type="dcterms:W3CDTF">2013-02-27T08:47:00Z</dcterms:created>
  <dcterms:modified xsi:type="dcterms:W3CDTF">2013-02-27T09:19:00Z</dcterms:modified>
</cp:coreProperties>
</file>